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B8" w:rsidRPr="008A63B8" w:rsidRDefault="008A63B8" w:rsidP="008A63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3B8">
        <w:rPr>
          <w:rFonts w:ascii="Times New Roman" w:hAnsi="Times New Roman" w:cs="Times New Roman"/>
          <w:b/>
          <w:sz w:val="28"/>
          <w:szCs w:val="28"/>
        </w:rPr>
        <w:t>ПОЛИТИКА ОРГАНИЗАЦИИ В ОТНОШЕНИИ ОБРАБОТКИ ПЕРСОНАЛЬНЫХ ДАННЫХ</w:t>
      </w:r>
    </w:p>
    <w:p w:rsidR="008A63B8" w:rsidRPr="008A63B8" w:rsidRDefault="008A63B8" w:rsidP="008A63B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A63B8" w:rsidRDefault="008A63B8" w:rsidP="000C203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 xml:space="preserve">Настоящий документ (далее – «Политика») определяет политику </w:t>
      </w:r>
      <w:r w:rsidR="00A671B2" w:rsidRPr="00A671B2">
        <w:rPr>
          <w:rFonts w:ascii="Times New Roman" w:hAnsi="Times New Roman" w:cs="Times New Roman"/>
          <w:sz w:val="28"/>
          <w:szCs w:val="28"/>
        </w:rPr>
        <w:t>ф</w:t>
      </w:r>
      <w:r w:rsidR="00A671B2" w:rsidRPr="00A671B2">
        <w:rPr>
          <w:rFonts w:ascii="Times New Roman" w:hAnsi="Times New Roman" w:cs="Times New Roman"/>
          <w:color w:val="333333"/>
          <w:sz w:val="28"/>
          <w:szCs w:val="28"/>
        </w:rPr>
        <w:t>едеральное государственное бюджетное образовательное учреждение высшего образования</w:t>
      </w:r>
      <w:r w:rsidRPr="00A671B2">
        <w:rPr>
          <w:rFonts w:ascii="Times New Roman" w:hAnsi="Times New Roman" w:cs="Times New Roman"/>
          <w:sz w:val="28"/>
          <w:szCs w:val="28"/>
        </w:rPr>
        <w:t xml:space="preserve"> «</w:t>
      </w:r>
      <w:r w:rsidR="00A671B2" w:rsidRPr="00A671B2">
        <w:rPr>
          <w:rFonts w:ascii="Times New Roman" w:hAnsi="Times New Roman" w:cs="Times New Roman"/>
          <w:color w:val="333333"/>
          <w:sz w:val="28"/>
          <w:szCs w:val="28"/>
        </w:rPr>
        <w:t>Ижевский государс</w:t>
      </w:r>
      <w:r w:rsidR="000C203A">
        <w:rPr>
          <w:rFonts w:ascii="Times New Roman" w:hAnsi="Times New Roman" w:cs="Times New Roman"/>
          <w:color w:val="333333"/>
          <w:sz w:val="28"/>
          <w:szCs w:val="28"/>
        </w:rPr>
        <w:t xml:space="preserve">твенный технический университет </w:t>
      </w:r>
      <w:r w:rsidR="00A671B2" w:rsidRPr="00A671B2">
        <w:rPr>
          <w:rFonts w:ascii="Times New Roman" w:hAnsi="Times New Roman" w:cs="Times New Roman"/>
          <w:color w:val="333333"/>
          <w:sz w:val="28"/>
          <w:szCs w:val="28"/>
        </w:rPr>
        <w:t>имени М.Т. Калашникова</w:t>
      </w:r>
      <w:r w:rsidRPr="00A671B2">
        <w:rPr>
          <w:rFonts w:ascii="Times New Roman" w:hAnsi="Times New Roman" w:cs="Times New Roman"/>
          <w:sz w:val="28"/>
          <w:szCs w:val="28"/>
        </w:rPr>
        <w:t>»</w:t>
      </w:r>
      <w:r w:rsidRPr="008A63B8">
        <w:rPr>
          <w:rFonts w:ascii="Times New Roman" w:hAnsi="Times New Roman" w:cs="Times New Roman"/>
          <w:sz w:val="28"/>
          <w:szCs w:val="28"/>
        </w:rPr>
        <w:t xml:space="preserve"> (ОГРН: </w:t>
      </w:r>
      <w:r w:rsidR="000C203A" w:rsidRPr="000C203A">
        <w:rPr>
          <w:rFonts w:ascii="Times New Roman" w:hAnsi="Times New Roman" w:cs="Times New Roman"/>
          <w:sz w:val="28"/>
          <w:szCs w:val="28"/>
        </w:rPr>
        <w:t>1021801145794</w:t>
      </w:r>
      <w:r w:rsidRPr="008A63B8">
        <w:rPr>
          <w:rFonts w:ascii="Times New Roman" w:hAnsi="Times New Roman" w:cs="Times New Roman"/>
          <w:sz w:val="28"/>
          <w:szCs w:val="28"/>
        </w:rPr>
        <w:t xml:space="preserve">, ИНН </w:t>
      </w:r>
      <w:r w:rsidR="000C203A" w:rsidRPr="000C203A">
        <w:rPr>
          <w:rFonts w:ascii="Times New Roman" w:hAnsi="Times New Roman" w:cs="Times New Roman"/>
          <w:sz w:val="28"/>
          <w:szCs w:val="28"/>
        </w:rPr>
        <w:t>1831032740</w:t>
      </w:r>
      <w:r w:rsidRPr="008A63B8">
        <w:rPr>
          <w:rFonts w:ascii="Times New Roman" w:hAnsi="Times New Roman" w:cs="Times New Roman"/>
          <w:sz w:val="28"/>
          <w:szCs w:val="28"/>
        </w:rPr>
        <w:t xml:space="preserve">; адрес: </w:t>
      </w:r>
      <w:r w:rsidR="000C203A" w:rsidRPr="000C203A">
        <w:rPr>
          <w:rFonts w:ascii="Times New Roman" w:hAnsi="Times New Roman" w:cs="Times New Roman"/>
          <w:sz w:val="28"/>
          <w:szCs w:val="28"/>
        </w:rPr>
        <w:t xml:space="preserve">426069, г Ижевск, </w:t>
      </w:r>
      <w:proofErr w:type="spellStart"/>
      <w:r w:rsidR="000C203A" w:rsidRPr="000C203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C203A" w:rsidRPr="000C203A">
        <w:rPr>
          <w:rFonts w:ascii="Times New Roman" w:hAnsi="Times New Roman" w:cs="Times New Roman"/>
          <w:sz w:val="28"/>
          <w:szCs w:val="28"/>
        </w:rPr>
        <w:t xml:space="preserve"> Студенческая, д 7</w:t>
      </w:r>
      <w:r w:rsidRPr="008A63B8">
        <w:rPr>
          <w:rFonts w:ascii="Times New Roman" w:hAnsi="Times New Roman" w:cs="Times New Roman"/>
          <w:sz w:val="28"/>
          <w:szCs w:val="28"/>
        </w:rPr>
        <w:t>, далее - «Оператор») в отношении обработки персональных данных и содержит, помимо прочего, сведения о реализуемых Оператором требованиях к защите персональных данных.</w:t>
      </w:r>
    </w:p>
    <w:p w:rsidR="008A63B8" w:rsidRDefault="008A63B8" w:rsidP="008A63B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Политика утверждена и опубликована на сайте http://istu.ru/ (далее – «Сайт») во исполнение Оператором предусмотренных частью 2 статьи 18.1 Федерального закона от 27.07.2006 N 152-ФЗ "О персональных данных" (далее – «Федеральный закон») обязанностей по опубликованию в информационно- телекоммуникационной сети документа, определяющего политику Оператора в отношении обработки персональных данных, и сведений о реализуемых требованиях к защите персональных данных, а также по обеспечению возможности доступа к указанному документу с использованием средств соответствующей информационно-телекоммуникационной сети.</w:t>
      </w:r>
    </w:p>
    <w:p w:rsidR="008A63B8" w:rsidRDefault="008A63B8" w:rsidP="008A63B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Политика разработана с учетом требований законодательства Российской Федерации в области персональных данных. Примененные в Политике термины следует понимать в значении, определенном для них в Федеральном законе, если иное</w:t>
      </w:r>
      <w:r>
        <w:rPr>
          <w:rFonts w:ascii="Times New Roman" w:hAnsi="Times New Roman" w:cs="Times New Roman"/>
          <w:sz w:val="28"/>
          <w:szCs w:val="28"/>
        </w:rPr>
        <w:t xml:space="preserve"> прямо не оговорено в Политике.</w:t>
      </w:r>
    </w:p>
    <w:p w:rsidR="008A63B8" w:rsidRPr="00DA3455" w:rsidRDefault="008A63B8" w:rsidP="00DA34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 xml:space="preserve">Политика доступна любому пользователю сети Интернет при переходе по ссылке </w:t>
      </w:r>
      <w:r w:rsidR="00DA3455" w:rsidRPr="00DA3455">
        <w:rPr>
          <w:rFonts w:ascii="Times New Roman" w:hAnsi="Times New Roman" w:cs="Times New Roman"/>
          <w:sz w:val="28"/>
        </w:rPr>
        <w:t>http://istu.ru/docs/IzhSTU_policy_for_confidentiality.docx</w:t>
      </w:r>
      <w:bookmarkStart w:id="0" w:name="_GoBack"/>
      <w:bookmarkEnd w:id="0"/>
    </w:p>
    <w:p w:rsidR="008A63B8" w:rsidRDefault="008A63B8" w:rsidP="008A63B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Оператор обрабатывает персональные данные пользователей с учетом следующих принципов:</w:t>
      </w:r>
    </w:p>
    <w:p w:rsidR="008A63B8" w:rsidRDefault="008A63B8" w:rsidP="008A63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Оператором на законной и справедливой основе;</w:t>
      </w:r>
    </w:p>
    <w:p w:rsidR="008A63B8" w:rsidRDefault="008A63B8" w:rsidP="008A63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обработка персональных данных ограничивается достижением конкретных, заранее определенных и законных целей. Оператором не допускается обработка персональных данных, несовместимая с целями сбора персональных данных;</w:t>
      </w:r>
    </w:p>
    <w:p w:rsidR="008A63B8" w:rsidRDefault="008A63B8" w:rsidP="008A63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8A63B8" w:rsidRDefault="008A63B8" w:rsidP="008A63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обработке Оператором подлежат только персональные данные, которые отвечают целям их обработки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63B8" w:rsidRDefault="008A63B8" w:rsidP="008A63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 xml:space="preserve">содержание и объем обрабатываемых Оператором персональных данных соответствуют заявленным целям обработки. Обрабатываемые </w:t>
      </w:r>
      <w:r w:rsidRPr="008A63B8">
        <w:rPr>
          <w:rFonts w:ascii="Times New Roman" w:hAnsi="Times New Roman" w:cs="Times New Roman"/>
          <w:sz w:val="28"/>
          <w:szCs w:val="28"/>
        </w:rPr>
        <w:lastRenderedPageBreak/>
        <w:t>персональные данные не являются избыточными по отношению к заявленным целям их обработки;</w:t>
      </w:r>
    </w:p>
    <w:p w:rsidR="008A63B8" w:rsidRDefault="008A63B8" w:rsidP="008A63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по удалению или уточнению </w:t>
      </w:r>
      <w:proofErr w:type="gramStart"/>
      <w:r w:rsidRPr="008A63B8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Pr="008A63B8">
        <w:rPr>
          <w:rFonts w:ascii="Times New Roman" w:hAnsi="Times New Roman" w:cs="Times New Roman"/>
          <w:sz w:val="28"/>
          <w:szCs w:val="28"/>
        </w:rPr>
        <w:t xml:space="preserve"> или неточных данных;</w:t>
      </w:r>
    </w:p>
    <w:p w:rsidR="008A63B8" w:rsidRDefault="008A63B8" w:rsidP="008A63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8A63B8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8A63B8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</w:t>
      </w:r>
      <w:r>
        <w:rPr>
          <w:rFonts w:ascii="Times New Roman" w:hAnsi="Times New Roman" w:cs="Times New Roman"/>
          <w:sz w:val="28"/>
          <w:szCs w:val="28"/>
        </w:rPr>
        <w:t>дусмотрено федеральным законом.</w:t>
      </w:r>
    </w:p>
    <w:p w:rsidR="008A63B8" w:rsidRDefault="008A63B8" w:rsidP="008A63B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Права субъекта персональных данных на д</w:t>
      </w:r>
      <w:r>
        <w:rPr>
          <w:rFonts w:ascii="Times New Roman" w:hAnsi="Times New Roman" w:cs="Times New Roman"/>
          <w:sz w:val="28"/>
          <w:szCs w:val="28"/>
        </w:rPr>
        <w:t>оступ к его персональным данным</w:t>
      </w:r>
    </w:p>
    <w:p w:rsidR="008A63B8" w:rsidRPr="008A63B8" w:rsidRDefault="008A63B8" w:rsidP="008A63B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 на получение следующих сведений: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Оператором;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правовые основания и цели</w:t>
      </w:r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данных;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цели и применяемые Оператором способы обработки персональных данных;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порядок осуществления субъектом персональных данных прав, предусмотренных Федеральным законом;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информацию об осуществленной или о предполагаемой трансграничной передаче данных;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lastRenderedPageBreak/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8A63B8" w:rsidRDefault="008A63B8" w:rsidP="008A63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иные сведения, предусмотренные законодательством Российской Федерации.</w:t>
      </w:r>
    </w:p>
    <w:p w:rsidR="008A63B8" w:rsidRDefault="008A63B8" w:rsidP="008A63B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Право субъекта персональных данных на доступ к его персональным данным может быть ограничено в случаях, предусмотренных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8A63B8" w:rsidRDefault="008A63B8" w:rsidP="008A63B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Реализуемые оператором требован</w:t>
      </w:r>
      <w:r>
        <w:rPr>
          <w:rFonts w:ascii="Times New Roman" w:hAnsi="Times New Roman" w:cs="Times New Roman"/>
          <w:sz w:val="28"/>
          <w:szCs w:val="28"/>
        </w:rPr>
        <w:t>ия к защите персональных данных</w:t>
      </w:r>
    </w:p>
    <w:p w:rsidR="008A63B8" w:rsidRDefault="008A63B8" w:rsidP="008A63B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A63B8" w:rsidRDefault="008A63B8" w:rsidP="008A63B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Обеспечение безопасности персональных данных достигается, в частности:</w:t>
      </w:r>
    </w:p>
    <w:p w:rsidR="008A63B8" w:rsidRDefault="008A63B8" w:rsidP="008A63B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определением угроз безопасности персональных данных при их обработке в информационны</w:t>
      </w:r>
      <w:r>
        <w:rPr>
          <w:rFonts w:ascii="Times New Roman" w:hAnsi="Times New Roman" w:cs="Times New Roman"/>
          <w:sz w:val="28"/>
          <w:szCs w:val="28"/>
        </w:rPr>
        <w:t>х системах персональных данных;</w:t>
      </w:r>
    </w:p>
    <w:p w:rsidR="008A63B8" w:rsidRDefault="008A63B8" w:rsidP="008A63B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</w:t>
      </w:r>
      <w:r>
        <w:rPr>
          <w:rFonts w:ascii="Times New Roman" w:hAnsi="Times New Roman" w:cs="Times New Roman"/>
          <w:sz w:val="28"/>
          <w:szCs w:val="28"/>
        </w:rPr>
        <w:t>енности персональных данных;</w:t>
      </w:r>
    </w:p>
    <w:p w:rsidR="008A63B8" w:rsidRDefault="008A63B8" w:rsidP="008A63B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применением прошедших в установленном порядке процедуру оценки соответстви</w:t>
      </w:r>
      <w:r>
        <w:rPr>
          <w:rFonts w:ascii="Times New Roman" w:hAnsi="Times New Roman" w:cs="Times New Roman"/>
          <w:sz w:val="28"/>
          <w:szCs w:val="28"/>
        </w:rPr>
        <w:t>я средств защиты информации;</w:t>
      </w:r>
    </w:p>
    <w:p w:rsidR="008A63B8" w:rsidRDefault="008A63B8" w:rsidP="008A63B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 xml:space="preserve">оценкой эффективности принимаемых мер по обеспечению безопасности персональных данных до ввода в эксплуатацию информационной </w:t>
      </w:r>
      <w:r>
        <w:rPr>
          <w:rFonts w:ascii="Times New Roman" w:hAnsi="Times New Roman" w:cs="Times New Roman"/>
          <w:sz w:val="28"/>
          <w:szCs w:val="28"/>
        </w:rPr>
        <w:t>системы персональных данных;</w:t>
      </w:r>
    </w:p>
    <w:p w:rsidR="008A63B8" w:rsidRDefault="008A63B8" w:rsidP="008A63B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учетом машинных но</w:t>
      </w:r>
      <w:r>
        <w:rPr>
          <w:rFonts w:ascii="Times New Roman" w:hAnsi="Times New Roman" w:cs="Times New Roman"/>
          <w:sz w:val="28"/>
          <w:szCs w:val="28"/>
        </w:rPr>
        <w:t>сителей персональных данных;</w:t>
      </w:r>
    </w:p>
    <w:p w:rsidR="008A63B8" w:rsidRDefault="008A63B8" w:rsidP="008A63B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обнаружением фактов несанкционированного доступа к персонал</w:t>
      </w:r>
      <w:r>
        <w:rPr>
          <w:rFonts w:ascii="Times New Roman" w:hAnsi="Times New Roman" w:cs="Times New Roman"/>
          <w:sz w:val="28"/>
          <w:szCs w:val="28"/>
        </w:rPr>
        <w:t>ьным данным и принятием мер;</w:t>
      </w:r>
    </w:p>
    <w:p w:rsidR="008A63B8" w:rsidRDefault="008A63B8" w:rsidP="008A63B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>восстановлением персональных данных, модифицированных или уничтоженных вследствие несанкц</w:t>
      </w:r>
      <w:r>
        <w:rPr>
          <w:rFonts w:ascii="Times New Roman" w:hAnsi="Times New Roman" w:cs="Times New Roman"/>
          <w:sz w:val="28"/>
          <w:szCs w:val="28"/>
        </w:rPr>
        <w:t>ионированного доступа к ним;</w:t>
      </w:r>
    </w:p>
    <w:p w:rsidR="008A63B8" w:rsidRDefault="008A63B8" w:rsidP="008A63B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t xml:space="preserve"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</w:t>
      </w:r>
      <w:r>
        <w:rPr>
          <w:rFonts w:ascii="Times New Roman" w:hAnsi="Times New Roman" w:cs="Times New Roman"/>
          <w:sz w:val="28"/>
          <w:szCs w:val="28"/>
        </w:rPr>
        <w:t>системе персональных данных;</w:t>
      </w:r>
    </w:p>
    <w:p w:rsidR="00AF5348" w:rsidRPr="008A63B8" w:rsidRDefault="008A63B8" w:rsidP="008A63B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B8">
        <w:rPr>
          <w:rFonts w:ascii="Times New Roman" w:hAnsi="Times New Roman" w:cs="Times New Roman"/>
          <w:sz w:val="28"/>
          <w:szCs w:val="28"/>
        </w:rPr>
        <w:lastRenderedPageBreak/>
        <w:t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sectPr w:rsidR="00AF5348" w:rsidRPr="008A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5BC3"/>
    <w:multiLevelType w:val="hybridMultilevel"/>
    <w:tmpl w:val="46B4B6AA"/>
    <w:lvl w:ilvl="0" w:tplc="053C29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B979BA"/>
    <w:multiLevelType w:val="hybridMultilevel"/>
    <w:tmpl w:val="7F788B42"/>
    <w:lvl w:ilvl="0" w:tplc="053C29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A01873"/>
    <w:multiLevelType w:val="multilevel"/>
    <w:tmpl w:val="D2943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3C807DF"/>
    <w:multiLevelType w:val="hybridMultilevel"/>
    <w:tmpl w:val="3ED84C76"/>
    <w:lvl w:ilvl="0" w:tplc="053C29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B8"/>
    <w:rsid w:val="000C203A"/>
    <w:rsid w:val="008A63B8"/>
    <w:rsid w:val="00934130"/>
    <w:rsid w:val="00A671B2"/>
    <w:rsid w:val="00DA3455"/>
    <w:rsid w:val="00E055B5"/>
    <w:rsid w:val="00E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EB1B4-D7E7-44D2-B122-490A8F1C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6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9C53-F2DE-4424-AC21-3FD63607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gudog</dc:creator>
  <cp:keywords/>
  <dc:description/>
  <cp:lastModifiedBy>Пользователь Windows</cp:lastModifiedBy>
  <cp:revision>2</cp:revision>
  <dcterms:created xsi:type="dcterms:W3CDTF">2017-11-13T10:20:00Z</dcterms:created>
  <dcterms:modified xsi:type="dcterms:W3CDTF">2017-11-16T06:21:00Z</dcterms:modified>
</cp:coreProperties>
</file>